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CA" w:rsidRPr="001C3A76" w:rsidRDefault="000F52EC" w:rsidP="00580E68">
      <w:pPr>
        <w:pStyle w:val="af"/>
      </w:pPr>
      <w:r w:rsidRPr="001C3A76">
        <w:t>专题强化四　牛顿运动定律的综合应用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学习目标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熟悉动力学图像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知道图像的斜率、截距、特殊点、面积的物理意义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知道连接体的类型及运动特点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会用整体法和隔离法分析连接体问题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理解几种常见的临界问题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并会用极限法、假设法及数学方法求解临界极值问题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580E68">
      <w:pPr>
        <w:pStyle w:val="ae"/>
      </w:pPr>
      <w:r w:rsidRPr="001C3A76">
        <w:t>考点一　动力学图像问题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常见动力学图像及应用方法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31"/>
        <w:gridCol w:w="8960"/>
      </w:tblGrid>
      <w:tr w:rsidR="004F05CA" w:rsidRPr="001C3A76" w:rsidTr="00580E68">
        <w:trPr>
          <w:trHeight w:val="638"/>
          <w:jc w:val="center"/>
        </w:trPr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宋体" w:hAnsi="宋体"/>
                <w:sz w:val="24"/>
                <w:szCs w:val="24"/>
              </w:rPr>
              <w:t>-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439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根据图像的斜率判断加速度的大小和方向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进而根据牛顿第二定律求解合力</w:t>
            </w:r>
          </w:p>
        </w:tc>
      </w:tr>
      <w:tr w:rsidR="004F05CA" w:rsidRPr="001C3A76" w:rsidTr="00580E68">
        <w:trPr>
          <w:trHeight w:val="1583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宋体" w:hAnsi="宋体"/>
                <w:sz w:val="24"/>
                <w:szCs w:val="24"/>
              </w:rPr>
              <w:t>-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首先要根据具体的物理情景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对物体进行受力分析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然后根据牛顿第二定律推导出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、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两个量间的函数关系式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根据函数关系式结合图像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明确图像的斜率、截距或面积的意义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从而由图像给出的信息求出未知量</w:t>
            </w:r>
          </w:p>
        </w:tc>
      </w:tr>
      <w:tr w:rsidR="004F05CA" w:rsidRPr="001C3A76" w:rsidTr="00580E68">
        <w:trPr>
          <w:trHeight w:val="953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宋体" w:hAnsi="宋体"/>
                <w:sz w:val="24"/>
                <w:szCs w:val="24"/>
              </w:rPr>
              <w:t>-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要注意加速度的正、负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正确分析每一段的运动情况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然后结合物体受力情况并根据牛顿第二定律列方程</w:t>
            </w:r>
          </w:p>
        </w:tc>
      </w:tr>
      <w:tr w:rsidR="004F05CA" w:rsidRPr="001C3A76" w:rsidTr="00580E68">
        <w:trPr>
          <w:trHeight w:val="638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宋体" w:hAnsi="宋体"/>
                <w:sz w:val="24"/>
                <w:szCs w:val="24"/>
              </w:rPr>
              <w:t>-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要结合物体受到的力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根据牛顿第二定律求出加速度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分析每一时间段的运动性质</w:t>
            </w:r>
          </w:p>
        </w:tc>
      </w:tr>
    </w:tbl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(2024·</w:t>
      </w:r>
      <w:r w:rsidRPr="001C3A76">
        <w:rPr>
          <w:rFonts w:ascii="Times New Roman" w:eastAsia="楷体_GB2312" w:hAnsi="Times New Roman"/>
          <w:sz w:val="24"/>
          <w:szCs w:val="24"/>
        </w:rPr>
        <w:t>广东卷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7)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轻质弹簧竖直放置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下端固定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木块从弹簧正上方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</w:rPr>
        <w:t>高度处由静止释放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以木块释放点为原点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取竖直向下为正方向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木块的位移为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所受合外力为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运动时间为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忽略空气阻力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弹簧在弹性限度内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关于木块从释放到第一次回到原点的过程中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1C3A76">
        <w:rPr>
          <w:rFonts w:ascii="Times New Roman" w:hAnsi="Times New Roman"/>
          <w:sz w:val="24"/>
          <w:szCs w:val="24"/>
        </w:rPr>
        <w:t>图像或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图像可能正确的是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D26853" wp14:editId="16F8F273">
            <wp:extent cx="758825" cy="1112520"/>
            <wp:effectExtent l="0" t="0" r="3175" b="0"/>
            <wp:docPr id="24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828040"/>
            <wp:effectExtent l="0" t="0" r="0" b="0"/>
            <wp:docPr id="246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在木块下落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eastAsia="仿宋_GB2312" w:hAnsi="Times New Roman"/>
          <w:sz w:val="24"/>
          <w:szCs w:val="24"/>
        </w:rPr>
        <w:t>高度之前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木块所受合外力为木块的重力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保持不变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当木块接触弹簧后到合力为零前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随着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1C3A76">
        <w:rPr>
          <w:rFonts w:ascii="Times New Roman" w:eastAsia="仿宋_GB2312" w:hAnsi="Times New Roman"/>
          <w:sz w:val="24"/>
          <w:szCs w:val="24"/>
        </w:rPr>
        <w:t>的增大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均匀减小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当弹簧弹力大于木块的重力后到最低点过程中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</w:rPr>
        <w:t>)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木块所受合外力向上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随着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1C3A76">
        <w:rPr>
          <w:rFonts w:ascii="Times New Roman" w:eastAsia="仿宋_GB2312" w:hAnsi="Times New Roman"/>
          <w:sz w:val="24"/>
          <w:szCs w:val="24"/>
        </w:rPr>
        <w:t>的增大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均匀增大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1C3A76">
        <w:rPr>
          <w:rFonts w:ascii="Times New Roman" w:eastAsia="仿宋_GB2312" w:hAnsi="Times New Roman"/>
          <w:sz w:val="24"/>
          <w:szCs w:val="24"/>
        </w:rPr>
        <w:t>图像如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项所示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在木块下落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eastAsia="仿宋_GB2312" w:hAnsi="Times New Roman"/>
          <w:sz w:val="24"/>
          <w:szCs w:val="24"/>
        </w:rPr>
        <w:t>高度之前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木块做匀加速直线运动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gt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速度逐渐增大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图像斜率逐渐增大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当木块接触弹簧后到合力为零前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</w:rPr>
        <w:t>)=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木块的速度继续增大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做加速度减小的加速运动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图像斜率继续增大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当弹簧弹力等于重力时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速度达到最大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图像中斜率最大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当弹簧弹力大于木块的重力后到最低点的过程中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</w:rPr>
        <w:t>)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木块所受合外力向上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木块做加速度增大的减速运动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图斜率减小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到达最低点时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木块的速度为零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图像的斜率为零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eastAsia="仿宋_GB2312" w:hAnsi="Times New Roman"/>
          <w:sz w:val="24"/>
          <w:szCs w:val="24"/>
        </w:rPr>
        <w:t>综上分析可知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木块先做自由落体运动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后做加速度减小的加速运动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再做加速度增大的减速运动到最低点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eastAsia="仿宋_GB2312" w:hAnsi="Times New Roman"/>
          <w:sz w:val="24"/>
          <w:szCs w:val="24"/>
        </w:rPr>
        <w:t>同理可知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木块在上升过程中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先做加速度减小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43940" cy="862330"/>
            <wp:effectExtent l="0" t="0" r="3810" b="0"/>
            <wp:docPr id="247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的加速运动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后做加速度增大的减速运动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再做匀减速直线运动到最高点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i/>
          <w:sz w:val="24"/>
          <w:szCs w:val="24"/>
        </w:rPr>
        <w:t>y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图像大致如图所示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跟踪训练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陕、晋、青、宁卷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3)</w:t>
      </w:r>
      <w:r w:rsidRPr="001C3A76">
        <w:rPr>
          <w:rFonts w:ascii="Times New Roman" w:hAnsi="Times New Roman"/>
          <w:sz w:val="24"/>
          <w:szCs w:val="24"/>
        </w:rPr>
        <w:t>某智能物流系统中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质量为</w:t>
      </w:r>
      <w:r w:rsidRPr="001C3A76">
        <w:rPr>
          <w:rFonts w:ascii="Times New Roman" w:hAnsi="Times New Roman"/>
          <w:sz w:val="24"/>
          <w:szCs w:val="24"/>
        </w:rPr>
        <w:t>20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1C3A76">
        <w:rPr>
          <w:rFonts w:ascii="Times New Roman" w:hAnsi="Times New Roman"/>
          <w:sz w:val="24"/>
          <w:szCs w:val="24"/>
        </w:rPr>
        <w:t>的分拣机器人沿水平直线轨道运动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受到的合力沿轨道方向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合力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随时间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的变化如图所示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则下列图像可能正确的是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620F56" wp14:editId="2EF32033">
            <wp:extent cx="1155700" cy="716280"/>
            <wp:effectExtent l="0" t="0" r="6350" b="7620"/>
            <wp:docPr id="248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4310" cy="1043940"/>
            <wp:effectExtent l="0" t="0" r="8890" b="3810"/>
            <wp:docPr id="249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4310" cy="1043940"/>
            <wp:effectExtent l="0" t="0" r="8890" b="3810"/>
            <wp:docPr id="250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由牛顿第二定律结合题图可知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时间内和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时间内机器人的加速度大小相等、方向相反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又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图像的斜率表示加速度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时间内和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时间内机器人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图像斜率互为相反数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可能正确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如图甲所示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一个物体在光滑的斜面上始终受到一沿斜面向上逐渐增大的力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的作用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该物体沿斜面向上做变加速直线运动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其加速度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随外力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变化的图像如图乙所示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若重力加速度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物体的质量和斜面的倾角分别为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19045" cy="974725"/>
            <wp:effectExtent l="0" t="0" r="0" b="0"/>
            <wp:docPr id="25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=30°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=37°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=30°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=37°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由图像可知斜率为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5-(-5)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4E0917">
        <w:rPr>
          <w:rFonts w:ascii="宋体" w:hAnsi="宋体"/>
          <w:sz w:val="24"/>
          <w:szCs w:val="24"/>
          <w:vertAlign w:val="superscript"/>
        </w:rPr>
        <w:t>-</w:t>
      </w:r>
      <w:r w:rsidRPr="001C3A76">
        <w:rPr>
          <w:rFonts w:ascii="Times New Roman" w:hAnsi="Times New Roman"/>
          <w:sz w:val="24"/>
          <w:szCs w:val="24"/>
          <w:vertAlign w:val="super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4E0917">
        <w:rPr>
          <w:rFonts w:ascii="宋体" w:hAnsi="宋体"/>
          <w:sz w:val="24"/>
          <w:szCs w:val="24"/>
          <w:vertAlign w:val="superscript"/>
        </w:rPr>
        <w:t>-</w:t>
      </w:r>
      <w:r w:rsidRPr="001C3A76">
        <w:rPr>
          <w:rFonts w:ascii="Times New Roman" w:hAnsi="Times New Roman"/>
          <w:sz w:val="24"/>
          <w:szCs w:val="24"/>
          <w:vertAlign w:val="super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纵轴截距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=30°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580E68">
      <w:pPr>
        <w:pStyle w:val="ae"/>
      </w:pPr>
      <w:r w:rsidRPr="001C3A76">
        <w:t>考点二　动力学的连接体问题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连接体的五大类型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641"/>
        <w:gridCol w:w="8550"/>
      </w:tblGrid>
      <w:tr w:rsidR="004F05CA" w:rsidRPr="001C3A76" w:rsidTr="00580E68">
        <w:trPr>
          <w:trHeight w:val="1342"/>
          <w:jc w:val="center"/>
        </w:trPr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弹簧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连接体</w:t>
            </w:r>
          </w:p>
        </w:tc>
        <w:tc>
          <w:tcPr>
            <w:tcW w:w="419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68855" cy="793750"/>
                  <wp:effectExtent l="0" t="0" r="0" b="6350"/>
                  <wp:docPr id="260" name="image3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85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5CA" w:rsidRPr="001C3A76" w:rsidTr="00580E68">
        <w:trPr>
          <w:trHeight w:val="1024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轻绳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连接体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68855" cy="577850"/>
                  <wp:effectExtent l="0" t="0" r="0" b="0"/>
                  <wp:docPr id="261" name="image3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85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5CA" w:rsidRPr="001C3A76" w:rsidTr="00580E68">
        <w:trPr>
          <w:trHeight w:val="1080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轻杆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连接体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33930" cy="612775"/>
                  <wp:effectExtent l="0" t="0" r="0" b="0"/>
                  <wp:docPr id="262" name="image3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93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5CA" w:rsidRPr="001C3A76" w:rsidTr="00580E68">
        <w:trPr>
          <w:trHeight w:val="953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物体叠放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连接体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087880" cy="431165"/>
                  <wp:effectExtent l="0" t="0" r="7620" b="6985"/>
                  <wp:docPr id="263" name="image3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5CA" w:rsidRPr="001C3A76" w:rsidTr="00580E68">
        <w:trPr>
          <w:trHeight w:val="1268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两物体并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排连接体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941195" cy="577850"/>
                  <wp:effectExtent l="0" t="0" r="1905" b="0"/>
                  <wp:docPr id="264" name="image3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19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连接体问题的分析方法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整体法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若连接体内的物体具有共同加速度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可以把它们看成一个整体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分析整体受到的外力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应用牛顿第二定律求出加速度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隔离法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求系统内两物体之间的作用力时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就需要把物体从系统中隔离出来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应用牛顿第二定律列方程求解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整体法、隔离法的交替运用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若连接体内各物体具有相同的加速度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且要求物体之间的作用力时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可以先用整体法求出加速度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然后再用隔离法选取合适的研究对象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应用牛顿第二定律求出作用力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即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先整体求加速度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后隔离求内力</w:t>
      </w:r>
      <w:r w:rsidRPr="00F31529">
        <w:rPr>
          <w:rFonts w:ascii="宋体" w:hAnsi="宋体"/>
          <w:sz w:val="24"/>
          <w:szCs w:val="24"/>
        </w:rPr>
        <w:t>”。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共速连接体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水平面上有两个质量分别为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和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的木块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和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中间用一条轻绳连接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两木块的材料相同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现用力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向右拉木块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当两木块一起向右做匀加速直线运动时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已知重力加速度为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24A89D" wp14:editId="7A657C47">
            <wp:extent cx="1259205" cy="362585"/>
            <wp:effectExtent l="0" t="0" r="0" b="0"/>
            <wp:docPr id="265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若水平面是光滑的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越大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绳的拉力越大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若木块和水平面间的动摩擦因数为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则绳的拉力为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μm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i/>
          <w:sz w:val="24"/>
          <w:szCs w:val="24"/>
        </w:rPr>
        <w:t>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绳的拉力大小与水平面是否粗糙无关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绳的拉力大小与水平面是否粗糙有关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若设木块和地面间的动摩擦因数为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以两木块整体为研究对象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以木块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eastAsia="仿宋_GB2312" w:hAnsi="Times New Roman"/>
          <w:sz w:val="24"/>
          <w:szCs w:val="24"/>
        </w:rPr>
        <w:t>为研究对象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系统加速度与木块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eastAsia="仿宋_GB2312" w:hAnsi="Times New Roman"/>
          <w:sz w:val="24"/>
          <w:szCs w:val="24"/>
        </w:rPr>
        <w:t>加速度相同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可知绳子拉力大小与动摩擦因数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eastAsia="仿宋_GB2312" w:hAnsi="Times New Roman"/>
          <w:sz w:val="24"/>
          <w:szCs w:val="24"/>
        </w:rPr>
        <w:t>无关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与两木块质量大小有关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无论水平面是光滑的还是粗糙的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绳的拉力大小均为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且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越大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绳的拉力越小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拓展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将木块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和木块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>用轻绳连接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放在倾角为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的斜面上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用始终平行于斜面向上的拉力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拉木块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使它们沿斜面匀加速上升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两木块与斜面间的动摩擦因数均为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为了增加轻绳上的张力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可行的办法是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3E6681" wp14:editId="3AEF4C5D">
            <wp:extent cx="1190625" cy="716280"/>
            <wp:effectExtent l="0" t="0" r="9525" b="7620"/>
            <wp:docPr id="276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减小木块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的质量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增大木块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>的质量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增大倾角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增大动摩擦因数</w:t>
      </w:r>
      <w:r w:rsidRPr="001C3A76">
        <w:rPr>
          <w:rFonts w:ascii="Times New Roman" w:hAnsi="Times New Roman"/>
          <w:i/>
          <w:sz w:val="24"/>
          <w:szCs w:val="24"/>
        </w:rPr>
        <w:t>μ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对两木块组成的系统分析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隔离木块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以上两式联立解得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由此可知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的大小与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eastAsia="仿宋_GB2312" w:hAnsi="Times New Roman"/>
          <w:sz w:val="24"/>
          <w:szCs w:val="24"/>
        </w:rPr>
        <w:t>无关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越大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或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eastAsia="仿宋_GB2312" w:hAnsi="Times New Roman"/>
          <w:sz w:val="24"/>
          <w:szCs w:val="24"/>
        </w:rPr>
        <w:t>越小时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越大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拓展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将木块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和木块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>用弹簧连接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作用下分别沿竖直方向和沿光滑水平面做匀加速直线运动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比较两种情况下弹簧的形变量的大小关系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21790" cy="897255"/>
            <wp:effectExtent l="0" t="0" r="0" b="0"/>
            <wp:docPr id="279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相等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在竖直方向运动时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以整体为研究对象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以木块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为研究对象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由牛顿第二定律有</w:t>
      </w:r>
      <w:r w:rsidRPr="001C3A76">
        <w:rPr>
          <w:rFonts w:ascii="Times New Roman" w:hAnsi="Times New Roman"/>
          <w:i/>
          <w:sz w:val="24"/>
          <w:szCs w:val="24"/>
        </w:rPr>
        <w:t>kx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Times New Roman" w:hAnsi="Times New Roman"/>
          <w:i/>
          <w:sz w:val="24"/>
          <w:szCs w:val="24"/>
        </w:rPr>
        <w:t>kx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在水平方向运动时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以整体为研究对象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以木块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为研究对象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由牛顿第二定律有</w:t>
      </w:r>
      <w:r w:rsidRPr="001C3A76">
        <w:rPr>
          <w:rFonts w:ascii="Times New Roman" w:hAnsi="Times New Roman"/>
          <w:i/>
          <w:sz w:val="24"/>
          <w:szCs w:val="24"/>
        </w:rPr>
        <w:t>kx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Times New Roman" w:hAnsi="Times New Roman"/>
          <w:i/>
          <w:sz w:val="24"/>
          <w:szCs w:val="24"/>
        </w:rPr>
        <w:t>kx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可见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580E68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284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力的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eastAsia="黑体" w:hAnsi="Times New Roman"/>
          <w:sz w:val="24"/>
          <w:szCs w:val="24"/>
        </w:rPr>
        <w:t>分配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eastAsia="黑体" w:hAnsi="Times New Roman"/>
          <w:sz w:val="24"/>
          <w:szCs w:val="24"/>
        </w:rPr>
        <w:t>原则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一起做匀加速运动的物体系统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若外力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作用于质量为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的物体上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两物体间的弹力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弹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hAnsi="Times New Roman"/>
          <w:sz w:val="24"/>
          <w:szCs w:val="24"/>
        </w:rPr>
        <w:t>若外力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作用于质量为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的物体上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弹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此结论与有无摩擦无关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若有摩擦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两物体与接触面间的动摩擦因数必须相同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与两物体间有无连接物、有何种连接物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轻绳、轻杆、轻弹簧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无关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而且物体系统处于水平面、斜面、竖直方向时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结论都成立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84120" cy="1190625"/>
            <wp:effectExtent l="0" t="0" r="0" b="9525"/>
            <wp:docPr id="289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关联速度的连接体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安徽卷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5)</w:t>
      </w:r>
      <w:r w:rsidRPr="001C3A76">
        <w:rPr>
          <w:rFonts w:ascii="Times New Roman" w:hAnsi="Times New Roman"/>
          <w:sz w:val="24"/>
          <w:szCs w:val="24"/>
        </w:rPr>
        <w:t>如图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装有轻质光滑定滑轮的长方体木箱静置在水平地面上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木箱上的物块甲通过不可伸长的水平轻绳绕过定滑轮与物块乙相连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乙拉着甲从静止开始运动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木箱始终保持静</w:t>
      </w:r>
      <w:r w:rsidRPr="001C3A76">
        <w:rPr>
          <w:rFonts w:ascii="Times New Roman" w:hAnsi="Times New Roman"/>
          <w:sz w:val="24"/>
          <w:szCs w:val="24"/>
        </w:rPr>
        <w:lastRenderedPageBreak/>
        <w:t>止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已知甲、乙质量均为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甲与木箱之间的动摩擦因数为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不计空气阻力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则在乙下落的过程中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448D5B" wp14:editId="0DEF857F">
            <wp:extent cx="1112520" cy="793750"/>
            <wp:effectExtent l="0" t="0" r="0" b="6350"/>
            <wp:docPr id="290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甲对木箱的摩擦力方向向左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地面对木箱的支持力逐渐增大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甲运动的加速度大小为</w:t>
      </w: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乙受到绳子的拉力大小为</w:t>
      </w:r>
      <w:r w:rsidRPr="001C3A76">
        <w:rPr>
          <w:rFonts w:ascii="Times New Roman" w:hAnsi="Times New Roman"/>
          <w:sz w:val="24"/>
          <w:szCs w:val="24"/>
        </w:rPr>
        <w:t>5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甲相对木箱向右运动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则甲受到木箱的摩擦力方向向左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由牛顿第三定律可知甲对木箱的摩擦力方向向右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对甲有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对乙有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=7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对木箱和滑轮整体受力分析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竖直方向上有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可知地面对木箱支持力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580E68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291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关联速度连接体做加速运动时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由于加速度的方向不同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一般采用分别选取研究对象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对两物体分别列牛顿第二定律方程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用隔离法求解加速度及相互作用力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若连接体的加速度大小不同时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根据动滑轮和定滑轮的特点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找出加速度的大小关系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580E68">
      <w:pPr>
        <w:pStyle w:val="ae"/>
      </w:pPr>
      <w:r w:rsidRPr="001C3A76">
        <w:t>考点三　动力学中的临界和极值问题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常见临界问题的条件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接触与脱离的临界条件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弹力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=0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相对滑动的临界条件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静摩擦力达到最大值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绳子断裂与松弛的临界条件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绳子断裂的临界条件是绳中张力等于它所能承受的最大张力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hAnsi="Times New Roman"/>
          <w:sz w:val="24"/>
          <w:szCs w:val="24"/>
        </w:rPr>
        <w:t>绳子松弛的临界条件是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=0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(4)</w:t>
      </w:r>
      <w:r w:rsidRPr="001C3A76">
        <w:rPr>
          <w:rFonts w:ascii="Times New Roman" w:hAnsi="Times New Roman"/>
          <w:sz w:val="24"/>
          <w:szCs w:val="24"/>
        </w:rPr>
        <w:t>最终速度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收尾速度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的临界条件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物体所受合力为零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处理临界问题的三种方法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368"/>
        <w:gridCol w:w="8823"/>
      </w:tblGrid>
      <w:tr w:rsidR="004F05CA" w:rsidRPr="001C3A76" w:rsidTr="00580E68">
        <w:trPr>
          <w:trHeight w:val="618"/>
          <w:jc w:val="center"/>
        </w:trPr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极限法</w:t>
            </w:r>
          </w:p>
        </w:tc>
        <w:tc>
          <w:tcPr>
            <w:tcW w:w="432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把物理问题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或过程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推向极端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从而使临界现象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或状态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暴露出来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以达到正确解决问题的目的</w:t>
            </w:r>
          </w:p>
        </w:tc>
      </w:tr>
      <w:tr w:rsidR="004F05CA" w:rsidRPr="001C3A76" w:rsidTr="00580E68">
        <w:trPr>
          <w:trHeight w:val="923"/>
          <w:jc w:val="center"/>
        </w:trPr>
        <w:tc>
          <w:tcPr>
            <w:tcW w:w="671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假设法</w:t>
            </w:r>
          </w:p>
        </w:tc>
        <w:tc>
          <w:tcPr>
            <w:tcW w:w="43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临界问题存在多种可能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特别是非此即彼两种可能时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或变化过程中可能出现临界条件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也可能不出现临界条件时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往往用假设法解决问题</w:t>
            </w:r>
          </w:p>
        </w:tc>
      </w:tr>
      <w:tr w:rsidR="004F05CA" w:rsidRPr="001C3A76" w:rsidTr="00580E68">
        <w:trPr>
          <w:trHeight w:val="618"/>
          <w:jc w:val="center"/>
        </w:trPr>
        <w:tc>
          <w:tcPr>
            <w:tcW w:w="671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lastRenderedPageBreak/>
              <w:t>数学法</w:t>
            </w:r>
          </w:p>
        </w:tc>
        <w:tc>
          <w:tcPr>
            <w:tcW w:w="432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将物理过程转化为数学表达式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根据数学表达式解出临界条件</w:t>
            </w:r>
          </w:p>
        </w:tc>
      </w:tr>
    </w:tbl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恰好分离的临界问题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)(2026·</w:t>
      </w:r>
      <w:r w:rsidRPr="001C3A76">
        <w:rPr>
          <w:rFonts w:ascii="Times New Roman" w:eastAsia="楷体_GB2312" w:hAnsi="Times New Roman"/>
          <w:sz w:val="24"/>
          <w:szCs w:val="24"/>
        </w:rPr>
        <w:t>山东烟台模拟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倾角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=30°</w:t>
      </w:r>
      <w:r w:rsidRPr="001C3A76">
        <w:rPr>
          <w:rFonts w:ascii="Times New Roman" w:hAnsi="Times New Roman"/>
          <w:sz w:val="24"/>
          <w:szCs w:val="24"/>
        </w:rPr>
        <w:t>的光滑斜面固定在水平地面上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与斜面垂直的挡板</w:t>
      </w:r>
      <w:r w:rsidRPr="001C3A76">
        <w:rPr>
          <w:rFonts w:ascii="Times New Roman" w:hAnsi="Times New Roman"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固定在斜面底端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轻弹簧一端固定在挡板上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另一端与物块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连接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和质量为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的物块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并排放在斜面上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不粘连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处于静止状态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现用一沿斜面向上的外力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拉物块</w:t>
      </w:r>
      <w:r w:rsidRPr="001C3A76">
        <w:rPr>
          <w:rFonts w:ascii="Times New Roman" w:hAnsi="Times New Roman"/>
          <w:sz w:val="24"/>
          <w:szCs w:val="24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使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沿斜面向上做加速度大小为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的匀加速直线运动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已知重力加速度大小为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弹簧的劲度系数为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17E119" wp14:editId="24236D60">
            <wp:extent cx="1259205" cy="716280"/>
            <wp:effectExtent l="0" t="0" r="0" b="7620"/>
            <wp:docPr id="292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未施加外力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弹簧的压缩量为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分离前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的大小与位移成正比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分离时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弹簧的压缩量为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分离时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的速度大小为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ACD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未施加外力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处于静止状态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整体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根据平衡条件有</w:t>
      </w:r>
      <w:r w:rsidRPr="001C3A76">
        <w:rPr>
          <w:rFonts w:ascii="Times New Roman" w:hAnsi="Times New Roman"/>
          <w:sz w:val="24"/>
          <w:szCs w:val="24"/>
        </w:rPr>
        <w:t>(2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kx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分离前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设物块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的位移为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</w:rPr>
        <w:t>)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(2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=(2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kx</w:t>
      </w:r>
      <w:r w:rsidRPr="001C3A7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外力的大小随位移线性变化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但不成正比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分离时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两物块接触面间弹力为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两物块加速度均为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</w:t>
      </w:r>
      <w:r w:rsidRPr="001C3A76">
        <w:rPr>
          <w:rFonts w:ascii="Times New Roman" w:hAnsi="Times New Roman"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kx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解得弹簧压缩量为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分离时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根据动力学公式有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解得物块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的速度大小为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发生相对滑动的临界问题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如图甲所示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静止叠放在水平地面上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受到从零开始逐渐增大的水平拉力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的作用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间的摩擦力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与地面间的摩擦力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随水平拉力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变化的情况如图乙所示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的质量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设最大静摩擦力等于滑动摩擦力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880995" cy="1009015"/>
            <wp:effectExtent l="0" t="0" r="0" b="635"/>
            <wp:docPr id="309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两物块间的动摩擦因数为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当</w:t>
      </w:r>
      <w:r w:rsidRPr="001C3A76">
        <w:rPr>
          <w:rFonts w:ascii="Times New Roman" w:hAnsi="Times New Roman"/>
          <w:sz w:val="24"/>
          <w:szCs w:val="24"/>
        </w:rPr>
        <w:t>0&lt;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&lt;4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保持静止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当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N&lt;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&lt;12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发生相对滑动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当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&gt;12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的加速度随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的增大而增大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根据题图乙可知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发生相对滑动时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间的滑动摩擦力为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之间的动摩擦因数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1m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mg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当</w:t>
      </w:r>
      <w:r w:rsidRPr="001C3A76">
        <w:rPr>
          <w:rFonts w:ascii="Times New Roman" w:hAnsi="Times New Roman"/>
          <w:sz w:val="24"/>
          <w:szCs w:val="24"/>
        </w:rPr>
        <w:t>0&lt;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&lt;4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根据题图乙可知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还未达到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与地面间的最大静摩擦力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此时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保持静止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当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N&lt;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&lt;12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根据题图乙可知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此时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间的摩擦力还未达到最大静摩擦力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所以没有发生相对滑动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当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&gt;12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根据题图乙可知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此时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发生相对滑动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对物块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1m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加速度不变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动力学的极值问题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广东汕头高三阶段测试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如图甲所示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一个质量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1C3A76">
        <w:rPr>
          <w:rFonts w:ascii="Times New Roman" w:hAnsi="Times New Roman"/>
          <w:sz w:val="24"/>
          <w:szCs w:val="24"/>
        </w:rPr>
        <w:t>的小物块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可看成质点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</w:rPr>
        <w:t>的初速度在平行斜面向上的拉力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作用下沿斜面向上做匀加速运动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经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的时间物块由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点运动到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之间的距离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hAnsi="Times New Roman"/>
          <w:sz w:val="24"/>
          <w:szCs w:val="24"/>
        </w:rPr>
        <w:t>=8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已知斜面倾角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=37°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37°=0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37°=0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8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求</w:t>
      </w:r>
      <w:r w:rsidRPr="001C3A76">
        <w:rPr>
          <w:rFonts w:ascii="Times New Roman" w:hAnsi="Times New Roman"/>
          <w:sz w:val="24"/>
          <w:szCs w:val="24"/>
        </w:rPr>
        <w:t>: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00020" cy="862330"/>
            <wp:effectExtent l="0" t="0" r="5080" b="0"/>
            <wp:docPr id="314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物块加速度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的大小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物块与斜面之间的动摩擦因数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若拉力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的大小和方向可调节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为保持原加速度不变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的最小值是多少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(2)0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at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代入数据解得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lastRenderedPageBreak/>
        <w:t>代入数据解得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eastAsia="仿宋_GB2312" w:hAnsi="Times New Roman"/>
          <w:sz w:val="24"/>
          <w:szCs w:val="24"/>
        </w:rPr>
        <w:t>设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与斜面夹角为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平行斜面方向有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垂直斜面方向有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ma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ma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sin(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当</w:t>
      </w:r>
      <w:r w:rsidRPr="001C3A76">
        <w:rPr>
          <w:rFonts w:ascii="Times New Roman" w:hAnsi="Times New Roman"/>
          <w:sz w:val="24"/>
          <w:szCs w:val="24"/>
        </w:rPr>
        <w:t>sin(</w:t>
      </w:r>
      <w:r w:rsidRPr="001C3A76">
        <w:rPr>
          <w:rFonts w:ascii="Times New Roman" w:hAnsi="Times New Roman"/>
          <w:i/>
          <w:sz w:val="24"/>
          <w:szCs w:val="24"/>
        </w:rPr>
        <w:t>φ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)=1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有最小值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min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代入数据解得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min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688D" w:rsidP="00580E68">
      <w:pPr>
        <w:pStyle w:val="ae"/>
      </w:pPr>
      <w:r w:rsidRPr="002B688D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黑体" w:hAnsi="Times New Roman"/>
          <w:sz w:val="24"/>
          <w:szCs w:val="24"/>
        </w:rPr>
        <w:t>级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基础对点练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动力学图像问题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用水平拉力使质量分别为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乙</w:t>
      </w:r>
      <w:r w:rsidRPr="001C3A76">
        <w:rPr>
          <w:rFonts w:ascii="Times New Roman" w:hAnsi="Times New Roman"/>
          <w:sz w:val="24"/>
          <w:szCs w:val="24"/>
        </w:rPr>
        <w:t>的甲、乙两物体在水平桌面上由静止开始沿直线运动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两物体与桌面间的动摩擦因数分别为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sz w:val="24"/>
          <w:szCs w:val="24"/>
        </w:rPr>
        <w:t>和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  <w:vertAlign w:val="subscript"/>
        </w:rPr>
        <w:t>乙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甲、乙两物体运动后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所受拉力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与其加速度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的关系图线如图所示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由图可知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2DB6F2" wp14:editId="0FD058D4">
            <wp:extent cx="1078230" cy="828040"/>
            <wp:effectExtent l="0" t="0" r="7620" b="0"/>
            <wp:docPr id="326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乙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乙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  <w:vertAlign w:val="subscript"/>
        </w:rPr>
        <w:t>乙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  <w:vertAlign w:val="subscript"/>
        </w:rPr>
        <w:t>乙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由牛顿第二定律知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整理得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图像的斜率为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纵轴截距为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结合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图像可知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两图线的纵轴截距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湖南怀化模拟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如图甲所示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在水平地面上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可视为质点的物体受到恒定的水平向右的拉力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从某点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</w:rPr>
        <w:t>的速度向左滑动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物体运动的部分速度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随时间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的变化图像如图乙所示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已知物体的质量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重力加速度大小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519045" cy="1078230"/>
            <wp:effectExtent l="0" t="0" r="0" b="7620"/>
            <wp:docPr id="32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的大小为</w:t>
      </w:r>
      <w:r w:rsidRPr="001C3A76">
        <w:rPr>
          <w:rFonts w:ascii="Times New Roman" w:hAnsi="Times New Roman"/>
          <w:sz w:val="24"/>
          <w:szCs w:val="24"/>
        </w:rPr>
        <w:t>12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物体与水平面间的动摩擦因数为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25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物体回到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点的速度大小为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物体回到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点的时刻为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物体向左做减速运动时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加速度大小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0.5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=8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物体向右加速时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0.5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=15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物体向左运动的位移为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则物体回到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eastAsia="仿宋_GB2312" w:hAnsi="Times New Roman"/>
          <w:sz w:val="24"/>
          <w:szCs w:val="24"/>
        </w:rPr>
        <w:t>点的时刻为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)(2026·</w:t>
      </w:r>
      <w:r w:rsidRPr="001C3A76">
        <w:rPr>
          <w:rFonts w:ascii="Times New Roman" w:eastAsia="楷体_GB2312" w:hAnsi="Times New Roman"/>
          <w:sz w:val="24"/>
          <w:szCs w:val="24"/>
        </w:rPr>
        <w:t>广东南海中学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物体静止于粗糙水平地面上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=0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对物体施加一水平外力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作用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随时间变化的规律如图甲所示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物体速度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随时间变化的规律如图乙所示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2170" cy="1190625"/>
            <wp:effectExtent l="0" t="0" r="0" b="9525"/>
            <wp:docPr id="338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该物体的质量为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该物体与水平面间的动摩擦因数为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该物体受到的合力为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该物体的平均速度为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由题图甲可知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外力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为零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由牛顿第二定律有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μmg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μg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由题图乙可知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物体加速度大小为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4-0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5-3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;1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物体做匀速运动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由平衡条件有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由题图乙可知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</w:t>
      </w:r>
      <w:r w:rsidRPr="001C3A76">
        <w:rPr>
          <w:rFonts w:ascii="Times New Roman" w:eastAsia="仿宋_GB2312" w:hAnsi="Times New Roman"/>
          <w:sz w:val="24"/>
          <w:szCs w:val="24"/>
        </w:rPr>
        <w:lastRenderedPageBreak/>
        <w:t>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</w:rPr>
        <w:t>=4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由题图乙可知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物体通过的位移大小为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(2+5)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m=14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由平均速度定义式有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m/s=2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动力学中的连接体问题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广东中山高三月考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质量均为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1C3A76">
        <w:rPr>
          <w:rFonts w:ascii="Times New Roman" w:hAnsi="Times New Roman"/>
          <w:sz w:val="24"/>
          <w:szCs w:val="24"/>
        </w:rPr>
        <w:t>的物块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>放在光滑水平面上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中间夹了一个轻质压力传感器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现对物块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>分别施以方向相反的水平力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且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=22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则压力传感器的读数为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2871FC" wp14:editId="1FA9BD0C">
            <wp:extent cx="1078230" cy="716280"/>
            <wp:effectExtent l="0" t="0" r="7620" b="7620"/>
            <wp:docPr id="353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16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N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18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设压力传感器的读数为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对整体有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对物块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联立并代入数据解得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=14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5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广东广州高三期末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我国高铁技术迅猛发展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取得举世瞩目的成就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学校物理兴趣小组为研究高铁车厢间的相互作用力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用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hAnsi="Times New Roman"/>
          <w:sz w:val="24"/>
          <w:szCs w:val="24"/>
        </w:rPr>
        <w:t>个完全相同的滑块放在水平地面上模拟高铁车厢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滑块与地面间动摩擦因数都相同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滑块间用轻杆连接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给滑块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施加水平向右的拉力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滑块向右加速运动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下列分析判断正确的是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19045" cy="396875"/>
            <wp:effectExtent l="0" t="0" r="0" b="3175"/>
            <wp:docPr id="354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若减小滑块与地面间的动摩擦因数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则滑块</w:t>
      </w:r>
      <w:r w:rsidRPr="001C3A76">
        <w:rPr>
          <w:rFonts w:ascii="Times New Roman" w:hAnsi="Times New Roman"/>
          <w:sz w:val="24"/>
          <w:szCs w:val="24"/>
        </w:rPr>
        <w:t>7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hAnsi="Times New Roman"/>
          <w:sz w:val="24"/>
          <w:szCs w:val="24"/>
        </w:rPr>
        <w:t>间杆的拉力变小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若增大水平拉力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滑块</w:t>
      </w:r>
      <w:r w:rsidRPr="001C3A76">
        <w:rPr>
          <w:rFonts w:ascii="Times New Roman" w:hAnsi="Times New Roman"/>
          <w:sz w:val="24"/>
          <w:szCs w:val="24"/>
        </w:rPr>
        <w:t>7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hAnsi="Times New Roman"/>
          <w:sz w:val="24"/>
          <w:szCs w:val="24"/>
        </w:rPr>
        <w:t>间杆的拉力变小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滑块</w:t>
      </w:r>
      <w:r w:rsidRPr="001C3A76">
        <w:rPr>
          <w:rFonts w:ascii="Times New Roman" w:hAnsi="Times New Roman"/>
          <w:sz w:val="24"/>
          <w:szCs w:val="24"/>
        </w:rPr>
        <w:t>7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hAnsi="Times New Roman"/>
          <w:sz w:val="24"/>
          <w:szCs w:val="24"/>
        </w:rPr>
        <w:t>间杆的拉力与滑块</w:t>
      </w:r>
      <w:r w:rsidRPr="001C3A76">
        <w:rPr>
          <w:rFonts w:ascii="Times New Roman" w:hAnsi="Times New Roman"/>
          <w:sz w:val="24"/>
          <w:szCs w:val="24"/>
        </w:rPr>
        <w:t>5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6</w:t>
      </w:r>
      <w:r w:rsidRPr="001C3A76">
        <w:rPr>
          <w:rFonts w:ascii="Times New Roman" w:hAnsi="Times New Roman"/>
          <w:sz w:val="24"/>
          <w:szCs w:val="24"/>
        </w:rPr>
        <w:t>间杆的拉力大小之比为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3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滑块</w:t>
      </w:r>
      <w:r w:rsidRPr="001C3A76">
        <w:rPr>
          <w:rFonts w:ascii="Times New Roman" w:hAnsi="Times New Roman"/>
          <w:sz w:val="24"/>
          <w:szCs w:val="24"/>
        </w:rPr>
        <w:t>7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hAnsi="Times New Roman"/>
          <w:sz w:val="24"/>
          <w:szCs w:val="24"/>
        </w:rPr>
        <w:t>间杆的拉力与滑块</w:t>
      </w:r>
      <w:r w:rsidRPr="001C3A76">
        <w:rPr>
          <w:rFonts w:ascii="Times New Roman" w:hAnsi="Times New Roman"/>
          <w:sz w:val="24"/>
          <w:szCs w:val="24"/>
        </w:rPr>
        <w:t>5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6</w:t>
      </w:r>
      <w:r w:rsidRPr="001C3A76">
        <w:rPr>
          <w:rFonts w:ascii="Times New Roman" w:hAnsi="Times New Roman"/>
          <w:sz w:val="24"/>
          <w:szCs w:val="24"/>
        </w:rPr>
        <w:t>间杆的拉力大小之比为</w:t>
      </w:r>
      <w:r w:rsidRPr="001C3A76">
        <w:rPr>
          <w:rFonts w:ascii="Times New Roman" w:hAnsi="Times New Roman"/>
          <w:sz w:val="24"/>
          <w:szCs w:val="24"/>
        </w:rPr>
        <w:t>2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3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对所有滑块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=8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对第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eastAsia="仿宋_GB2312" w:hAnsi="Times New Roman"/>
          <w:sz w:val="24"/>
          <w:szCs w:val="24"/>
        </w:rPr>
        <w:t>个滑块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78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78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由此可知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若减小滑块与地面间的动摩擦因数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则滑块</w:t>
      </w:r>
      <w:r w:rsidRPr="001C3A76">
        <w:rPr>
          <w:rFonts w:ascii="Times New Roman" w:hAnsi="Times New Roman"/>
          <w:sz w:val="24"/>
          <w:szCs w:val="24"/>
        </w:rPr>
        <w:t>7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eastAsia="仿宋_GB2312" w:hAnsi="Times New Roman"/>
          <w:sz w:val="24"/>
          <w:szCs w:val="24"/>
        </w:rPr>
        <w:t>间杆的拉力不变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若增大水平拉力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滑块</w:t>
      </w:r>
      <w:r w:rsidRPr="001C3A76">
        <w:rPr>
          <w:rFonts w:ascii="Times New Roman" w:hAnsi="Times New Roman"/>
          <w:sz w:val="24"/>
          <w:szCs w:val="24"/>
        </w:rPr>
        <w:t>7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eastAsia="仿宋_GB2312" w:hAnsi="Times New Roman"/>
          <w:sz w:val="24"/>
          <w:szCs w:val="24"/>
        </w:rPr>
        <w:t>间杆的拉力变大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对</w:t>
      </w:r>
      <w:r w:rsidRPr="001C3A76">
        <w:rPr>
          <w:rFonts w:ascii="Times New Roman" w:hAnsi="Times New Roman"/>
          <w:sz w:val="24"/>
          <w:szCs w:val="24"/>
        </w:rPr>
        <w:t>6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7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eastAsia="仿宋_GB2312" w:hAnsi="Times New Roman"/>
          <w:sz w:val="24"/>
          <w:szCs w:val="24"/>
        </w:rPr>
        <w:t>三个滑块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56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=3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56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滑块</w:t>
      </w:r>
      <w:r w:rsidRPr="001C3A76">
        <w:rPr>
          <w:rFonts w:ascii="Times New Roman" w:hAnsi="Times New Roman"/>
          <w:sz w:val="24"/>
          <w:szCs w:val="24"/>
        </w:rPr>
        <w:t>7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8</w:t>
      </w:r>
      <w:r w:rsidRPr="001C3A76">
        <w:rPr>
          <w:rFonts w:ascii="Times New Roman" w:eastAsia="仿宋_GB2312" w:hAnsi="Times New Roman"/>
          <w:sz w:val="24"/>
          <w:szCs w:val="24"/>
        </w:rPr>
        <w:t>间杆的拉力与滑块</w:t>
      </w:r>
      <w:r w:rsidRPr="001C3A76">
        <w:rPr>
          <w:rFonts w:ascii="Times New Roman" w:hAnsi="Times New Roman"/>
          <w:sz w:val="24"/>
          <w:szCs w:val="24"/>
        </w:rPr>
        <w:t>5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6</w:t>
      </w:r>
      <w:r w:rsidRPr="001C3A76">
        <w:rPr>
          <w:rFonts w:ascii="Times New Roman" w:eastAsia="仿宋_GB2312" w:hAnsi="Times New Roman"/>
          <w:sz w:val="24"/>
          <w:szCs w:val="24"/>
        </w:rPr>
        <w:t>间杆的拉力大小之比为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78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56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6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河北承德高三期末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物块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叠放在粗糙水平面上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水平外力分别以图甲、乙两种方式作用在物块上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两物块一起以最大加速度运动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的质量之比为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与地面间的动</w:t>
      </w:r>
      <w:r w:rsidRPr="001C3A76">
        <w:rPr>
          <w:rFonts w:ascii="Times New Roman" w:hAnsi="Times New Roman"/>
          <w:sz w:val="24"/>
          <w:szCs w:val="24"/>
        </w:rPr>
        <w:lastRenderedPageBreak/>
        <w:t>摩擦因数均为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μ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之间的动摩擦因数为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最大静摩擦力等于滑动摩擦力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若以方式甲运动时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所施加外力大小为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若以方式乙运动时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所施加外力的大小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19045" cy="543560"/>
            <wp:effectExtent l="0" t="0" r="0" b="8890"/>
            <wp:docPr id="36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="000F52EC" w:rsidRPr="001C3A76">
        <w:rPr>
          <w:rFonts w:ascii="Times New Roman" w:hAnsi="Times New Roman"/>
          <w:i/>
          <w:sz w:val="24"/>
          <w:szCs w:val="24"/>
        </w:rPr>
        <w:t>F</w:t>
      </w:r>
      <w:r w:rsidR="000F52EC"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2</w:t>
      </w:r>
      <w:r w:rsidR="000F52EC" w:rsidRPr="001C3A76">
        <w:rPr>
          <w:rFonts w:ascii="Times New Roman" w:hAnsi="Times New Roman"/>
          <w:i/>
          <w:sz w:val="24"/>
          <w:szCs w:val="24"/>
        </w:rPr>
        <w:t>F</w:t>
      </w:r>
      <w:r w:rsidR="000F52EC" w:rsidRPr="001C3A76">
        <w:rPr>
          <w:rFonts w:ascii="Times New Roman" w:hAnsi="Times New Roman"/>
          <w:sz w:val="24"/>
          <w:szCs w:val="24"/>
          <w:vertAlign w:val="subscript"/>
        </w:rPr>
        <w:t>1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当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之间达到最大静摩擦力时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两者的加速度最大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甲种情况中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分析有</w:t>
      </w:r>
      <w:r w:rsidRPr="001C3A76">
        <w:rPr>
          <w:rFonts w:ascii="Times New Roman" w:hAnsi="Times New Roman"/>
          <w:i/>
          <w:sz w:val="24"/>
          <w:szCs w:val="24"/>
        </w:rPr>
        <w:t>μ·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μg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对整体分析有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4E0917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μ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·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=3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乙种情况中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eastAsia="仿宋_GB2312" w:hAnsi="Times New Roman"/>
          <w:sz w:val="24"/>
          <w:szCs w:val="24"/>
        </w:rPr>
        <w:t>分析有</w:t>
      </w:r>
      <w:r w:rsidRPr="001C3A76">
        <w:rPr>
          <w:rFonts w:ascii="Times New Roman" w:hAnsi="Times New Roman"/>
          <w:i/>
          <w:sz w:val="24"/>
          <w:szCs w:val="24"/>
        </w:rPr>
        <w:t>μ·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4E0917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μ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·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μg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对整体分析有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4E0917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μ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·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=3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=5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动力学的临界和极值问题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)(2026·</w:t>
      </w:r>
      <w:r w:rsidRPr="001C3A76">
        <w:rPr>
          <w:rFonts w:ascii="Times New Roman" w:eastAsia="楷体_GB2312" w:hAnsi="Times New Roman"/>
          <w:sz w:val="24"/>
          <w:szCs w:val="24"/>
        </w:rPr>
        <w:t>四川成都期末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完全相同的磁体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分别位于铁质车厢竖直面和水平面上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与车厢间的动摩擦因数均为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小车静止时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恰好不下滑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现使小车加速运动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为保证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无滑动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306A61" wp14:editId="4A6DEA06">
            <wp:extent cx="1259205" cy="758825"/>
            <wp:effectExtent l="0" t="0" r="0" b="3175"/>
            <wp:docPr id="382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速度可能向左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加速度可小于</w:t>
      </w:r>
      <w:r w:rsidRPr="001C3A76">
        <w:rPr>
          <w:rFonts w:ascii="Times New Roman" w:hAnsi="Times New Roman"/>
          <w:i/>
          <w:sz w:val="24"/>
          <w:szCs w:val="24"/>
        </w:rPr>
        <w:t>μg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速度一定向右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加速度不能超过</w:t>
      </w:r>
      <w:r w:rsidRPr="001C3A76">
        <w:rPr>
          <w:rFonts w:ascii="Times New Roman" w:hAnsi="Times New Roman"/>
          <w:sz w:val="24"/>
          <w:szCs w:val="24"/>
        </w:rPr>
        <w:t>(1+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加速度一定向左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不能超过</w:t>
      </w:r>
      <w:r w:rsidRPr="001C3A76">
        <w:rPr>
          <w:rFonts w:ascii="Times New Roman" w:hAnsi="Times New Roman"/>
          <w:i/>
          <w:sz w:val="24"/>
          <w:szCs w:val="24"/>
        </w:rPr>
        <w:t>μg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加速度一定向左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不能超过</w:t>
      </w:r>
      <w:r w:rsidRPr="001C3A76">
        <w:rPr>
          <w:rFonts w:ascii="Times New Roman" w:hAnsi="Times New Roman"/>
          <w:sz w:val="24"/>
          <w:szCs w:val="24"/>
        </w:rPr>
        <w:t>(1+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小车静止时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恰好不下滑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所以对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μF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吸引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当小车加速运动时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为了保证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不下滑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F31529">
        <w:rPr>
          <w:rFonts w:ascii="宋体" w:hAnsi="宋体"/>
          <w:sz w:val="24"/>
          <w:szCs w:val="24"/>
        </w:rPr>
        <w:t>≥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吸引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吸引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加速时加速度一定向左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则小车向左加速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吸引</w:t>
      </w:r>
      <w:r w:rsidRPr="001C3A76">
        <w:rPr>
          <w:rFonts w:ascii="Times New Roman" w:hAnsi="Times New Roman"/>
          <w:sz w:val="24"/>
          <w:szCs w:val="24"/>
        </w:rPr>
        <w:t>)=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m</w:t>
      </w:r>
      <w:r w:rsidRPr="001C3A76">
        <w:rPr>
          <w:rFonts w:ascii="Times New Roman" w:hAnsi="Times New Roman"/>
          <w:sz w:val="24"/>
          <w:szCs w:val="24"/>
        </w:rPr>
        <w:t>=(1+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黑体" w:hAnsi="Times New Roman"/>
          <w:sz w:val="24"/>
          <w:szCs w:val="24"/>
        </w:rPr>
        <w:t>级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综合提升练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8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一足够长的木板上表面与木块之间的动摩擦因数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75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木板与水平面成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角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让木块从木板的底端以初速度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</w:rPr>
        <w:t>沿木板向上滑行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随着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的改变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木块沿木板向上滑行的距离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将发生变化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的最小值为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4507A5D" wp14:editId="3E730273">
            <wp:extent cx="1009015" cy="793750"/>
            <wp:effectExtent l="0" t="0" r="635" b="6350"/>
            <wp:docPr id="383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ab/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设沿斜面向上为正方向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木块的加速度为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当木板与水平面成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eastAsia="仿宋_GB2312" w:hAnsi="Times New Roman"/>
          <w:sz w:val="24"/>
          <w:szCs w:val="24"/>
        </w:rPr>
        <w:t>角时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由牛顿第二定律得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(sin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设木块的位移为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sz w:val="24"/>
          <w:szCs w:val="24"/>
        </w:rPr>
        <w:t>0</w:t>
      </w:r>
      <w:r w:rsidRPr="004E0917">
        <w:rPr>
          <w:rFonts w:ascii="宋体" w:hAnsi="宋体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as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根据数学关系知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其中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75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=37°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当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=90°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加速度有最大值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为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m</w:t>
      </w:r>
      <w:r w:rsidRPr="001C3A76">
        <w:rPr>
          <w:rFonts w:ascii="Times New Roman" w:hAnsi="Times New Roman"/>
          <w:sz w:val="24"/>
          <w:szCs w:val="24"/>
        </w:rPr>
        <w:t>=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w:r w:rsidRPr="004E0917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此时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有最小值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为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min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广东实验中学高三月考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一位雪橇运动员坐在雪橇上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以初速度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</w:rPr>
        <w:t>从</w:t>
      </w:r>
      <w:r w:rsidRPr="001C3A76">
        <w:rPr>
          <w:rFonts w:ascii="Times New Roman" w:hAnsi="Times New Roman"/>
          <w:i/>
          <w:sz w:val="24"/>
          <w:szCs w:val="24"/>
        </w:rPr>
        <w:t>AB</w:t>
      </w:r>
      <w:r w:rsidRPr="001C3A76">
        <w:rPr>
          <w:rFonts w:ascii="Times New Roman" w:hAnsi="Times New Roman"/>
          <w:sz w:val="24"/>
          <w:szCs w:val="24"/>
        </w:rPr>
        <w:t>滑道上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点出发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并双手接触冰面向后用力划拨冰面若干次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经过</w:t>
      </w:r>
      <w:r w:rsidRPr="001C3A76">
        <w:rPr>
          <w:rFonts w:ascii="Times New Roman" w:hAnsi="Times New Roman"/>
          <w:sz w:val="24"/>
          <w:szCs w:val="24"/>
        </w:rPr>
        <w:t>6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到达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点有一长度不计的弧形轨道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该弧形轨道平滑连接倾角为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的滑道</w:t>
      </w:r>
      <w:r w:rsidRPr="001C3A76">
        <w:rPr>
          <w:rFonts w:ascii="Times New Roman" w:hAnsi="Times New Roman"/>
          <w:i/>
          <w:sz w:val="24"/>
          <w:szCs w:val="24"/>
        </w:rPr>
        <w:t>AB</w:t>
      </w:r>
      <w:r w:rsidRPr="001C3A76">
        <w:rPr>
          <w:rFonts w:ascii="Times New Roman" w:hAnsi="Times New Roman"/>
          <w:sz w:val="24"/>
          <w:szCs w:val="24"/>
        </w:rPr>
        <w:t>与水平滑道</w:t>
      </w:r>
      <w:r w:rsidRPr="001C3A76">
        <w:rPr>
          <w:rFonts w:ascii="Times New Roman" w:hAnsi="Times New Roman"/>
          <w:i/>
          <w:sz w:val="24"/>
          <w:szCs w:val="24"/>
        </w:rPr>
        <w:t>BC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雪橇及人过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点时速度的大小不变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方向变为水平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到达水平轨道后雪橇及人自由滑行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水平滑道上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两点间距离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BC</w:t>
      </w:r>
      <w:r w:rsidRPr="001C3A76">
        <w:rPr>
          <w:rFonts w:ascii="Times New Roman" w:hAnsi="Times New Roman"/>
          <w:sz w:val="24"/>
          <w:szCs w:val="24"/>
        </w:rPr>
        <w:t>=80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雪橇和人的总质量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=90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经过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点的速度大小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=9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雪橇和人在</w:t>
      </w:r>
      <w:r w:rsidRPr="001C3A76">
        <w:rPr>
          <w:rFonts w:ascii="Times New Roman" w:hAnsi="Times New Roman"/>
          <w:i/>
          <w:sz w:val="24"/>
          <w:szCs w:val="24"/>
        </w:rPr>
        <w:t>ABC</w:t>
      </w:r>
      <w:r w:rsidRPr="001C3A76">
        <w:rPr>
          <w:rFonts w:ascii="Times New Roman" w:hAnsi="Times New Roman"/>
          <w:sz w:val="24"/>
          <w:szCs w:val="24"/>
        </w:rPr>
        <w:t>滑道上滑行时所受冰面及空气的总阻力大小恒为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f</w:t>
      </w:r>
      <w:r w:rsidRPr="001C3A76">
        <w:rPr>
          <w:rFonts w:ascii="Times New Roman" w:hAnsi="Times New Roman"/>
          <w:sz w:val="24"/>
          <w:szCs w:val="24"/>
        </w:rPr>
        <w:t>=45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方向与运动方向相反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人在</w:t>
      </w:r>
      <w:r w:rsidRPr="001C3A76">
        <w:rPr>
          <w:rFonts w:ascii="Times New Roman" w:hAnsi="Times New Roman"/>
          <w:i/>
          <w:sz w:val="24"/>
          <w:szCs w:val="24"/>
        </w:rPr>
        <w:t>AB</w:t>
      </w:r>
      <w:r w:rsidRPr="001C3A76">
        <w:rPr>
          <w:rFonts w:ascii="Times New Roman" w:hAnsi="Times New Roman"/>
          <w:sz w:val="24"/>
          <w:szCs w:val="24"/>
        </w:rPr>
        <w:t>滑道上每次划拨冰面时双手与冰面的接触时间</w:t>
      </w:r>
      <w:r w:rsidRPr="001C3A76">
        <w:rPr>
          <w:rFonts w:ascii="Times New Roman" w:hAnsi="Times New Roman"/>
          <w:sz w:val="24"/>
          <w:szCs w:val="24"/>
        </w:rPr>
        <w:t>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每划拨一次速度大小增加</w:t>
      </w:r>
      <w:r w:rsidRPr="001C3A76">
        <w:rPr>
          <w:rFonts w:ascii="Times New Roman" w:hAnsi="Times New Roman"/>
          <w:sz w:val="24"/>
          <w:szCs w:val="24"/>
        </w:rPr>
        <w:t>Δ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</w:t>
      </w:r>
      <w:r w:rsidRPr="001C3A76">
        <w:rPr>
          <w:rFonts w:ascii="Times New Roman" w:hAnsi="Times New Roman"/>
          <w:i/>
          <w:sz w:val="24"/>
          <w:szCs w:val="24"/>
        </w:rPr>
        <w:t>AB</w:t>
      </w:r>
      <w:r w:rsidRPr="001C3A76">
        <w:rPr>
          <w:rFonts w:ascii="Times New Roman" w:hAnsi="Times New Roman"/>
          <w:sz w:val="24"/>
          <w:szCs w:val="24"/>
        </w:rPr>
        <w:t>滑道上不用手划时雪橇和人的加速度大小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求</w:t>
      </w:r>
      <w:r w:rsidRPr="001C3A76">
        <w:rPr>
          <w:rFonts w:ascii="Times New Roman" w:hAnsi="Times New Roman"/>
          <w:sz w:val="24"/>
          <w:szCs w:val="24"/>
        </w:rPr>
        <w:t>: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B26D16" wp14:editId="7D0FD621">
            <wp:extent cx="1440815" cy="466090"/>
            <wp:effectExtent l="0" t="0" r="6985" b="0"/>
            <wp:docPr id="240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雪橇经过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点时的速度大小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滑道</w:t>
      </w:r>
      <w:r w:rsidRPr="001C3A76">
        <w:rPr>
          <w:rFonts w:ascii="Times New Roman" w:hAnsi="Times New Roman"/>
          <w:i/>
          <w:sz w:val="24"/>
          <w:szCs w:val="24"/>
        </w:rPr>
        <w:t>AB</w:t>
      </w:r>
      <w:r w:rsidRPr="001C3A76">
        <w:rPr>
          <w:rFonts w:ascii="Times New Roman" w:hAnsi="Times New Roman"/>
          <w:sz w:val="24"/>
          <w:szCs w:val="24"/>
        </w:rPr>
        <w:t>的倾角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的正弦值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运动员在滑道</w:t>
      </w:r>
      <w:r w:rsidRPr="001C3A76">
        <w:rPr>
          <w:rFonts w:ascii="Times New Roman" w:hAnsi="Times New Roman"/>
          <w:i/>
          <w:sz w:val="24"/>
          <w:szCs w:val="24"/>
        </w:rPr>
        <w:t>AB</w:t>
      </w:r>
      <w:r w:rsidRPr="001C3A76">
        <w:rPr>
          <w:rFonts w:ascii="Times New Roman" w:hAnsi="Times New Roman"/>
          <w:sz w:val="24"/>
          <w:szCs w:val="24"/>
        </w:rPr>
        <w:t>上运动时双手接触冰面向后用力划拨的次数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。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(2)0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15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(3)3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eastAsia="仿宋_GB2312" w:hAnsi="Times New Roman"/>
          <w:sz w:val="24"/>
          <w:szCs w:val="24"/>
        </w:rPr>
        <w:t>雪橇从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点运动到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点的过程中</w:t>
      </w:r>
      <w:r w:rsidRPr="00F31529">
        <w:rPr>
          <w:rFonts w:ascii="宋体" w:hAnsi="宋体"/>
          <w:sz w:val="24"/>
          <w:szCs w:val="24"/>
        </w:rPr>
        <w:t>,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雪橇从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点到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点的过程中做匀减速直线运动</w:t>
      </w:r>
      <w:r w:rsidRPr="00F31529">
        <w:rPr>
          <w:rFonts w:ascii="宋体" w:hAnsi="宋体"/>
          <w:sz w:val="24"/>
          <w:szCs w:val="24"/>
        </w:rPr>
        <w:t>,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根据速度与位移关系式有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E0917">
        <w:rPr>
          <w:rFonts w:ascii="宋体" w:hAnsi="宋体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C3A76">
        <w:rPr>
          <w:rFonts w:ascii="Times New Roman" w:hAnsi="Times New Roman"/>
          <w:sz w:val="24"/>
          <w:szCs w:val="24"/>
        </w:rPr>
        <w:t>=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BC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。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eastAsia="仿宋_GB2312" w:hAnsi="Times New Roman"/>
          <w:sz w:val="24"/>
          <w:szCs w:val="24"/>
        </w:rPr>
        <w:t>雪橇和人从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点运动到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点的过程中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手不划拨冰面时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lastRenderedPageBreak/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15</w:t>
      </w:r>
      <w:r w:rsidRPr="00F31529">
        <w:rPr>
          <w:rFonts w:ascii="宋体" w:hAnsi="宋体"/>
          <w:sz w:val="24"/>
          <w:szCs w:val="24"/>
        </w:rPr>
        <w:t>。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eastAsia="仿宋_GB2312" w:hAnsi="Times New Roman"/>
          <w:sz w:val="24"/>
          <w:szCs w:val="24"/>
        </w:rPr>
        <w:t>设运动员在滑道</w:t>
      </w:r>
      <w:r w:rsidRPr="001C3A76">
        <w:rPr>
          <w:rFonts w:ascii="Times New Roman" w:hAnsi="Times New Roman"/>
          <w:i/>
          <w:sz w:val="24"/>
          <w:szCs w:val="24"/>
        </w:rPr>
        <w:t>AB</w:t>
      </w:r>
      <w:r w:rsidRPr="001C3A76">
        <w:rPr>
          <w:rFonts w:ascii="Times New Roman" w:eastAsia="仿宋_GB2312" w:hAnsi="Times New Roman"/>
          <w:sz w:val="24"/>
          <w:szCs w:val="24"/>
        </w:rPr>
        <w:t>上运动时双手接触冰面向后用力划拨的次数为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则有</w:t>
      </w:r>
    </w:p>
    <w:p w:rsidR="0047508B" w:rsidRPr="001C3A76" w:rsidRDefault="0047508B" w:rsidP="0047508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Δ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7508B" w:rsidRDefault="0047508B" w:rsidP="0047508B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=3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F31529" w:rsidRDefault="004F05CA" w:rsidP="0047508B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bookmarkStart w:id="0" w:name="_GoBack"/>
      <w:bookmarkEnd w:id="0"/>
    </w:p>
    <w:sectPr w:rsidR="004F05CA" w:rsidRPr="00F3152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5CF" w:rsidRDefault="00CF15CF" w:rsidP="006C537E">
      <w:pPr>
        <w:pStyle w:val="a3"/>
      </w:pPr>
      <w:r>
        <w:separator/>
      </w:r>
    </w:p>
  </w:endnote>
  <w:endnote w:type="continuationSeparator" w:id="0">
    <w:p w:rsidR="00CF15CF" w:rsidRDefault="00CF15CF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5CF" w:rsidRDefault="00CF15CF">
      <w:pPr>
        <w:pStyle w:val="a3"/>
      </w:pPr>
      <w:r>
        <w:separator/>
      </w:r>
    </w:p>
  </w:footnote>
  <w:footnote w:type="continuationSeparator" w:id="0">
    <w:p w:rsidR="00CF15CF" w:rsidRDefault="00CF15CF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F52EC"/>
    <w:rsid w:val="001302C8"/>
    <w:rsid w:val="0013235C"/>
    <w:rsid w:val="00151FA7"/>
    <w:rsid w:val="00152ED9"/>
    <w:rsid w:val="0017705F"/>
    <w:rsid w:val="001C3A76"/>
    <w:rsid w:val="001C5ADF"/>
    <w:rsid w:val="002068E6"/>
    <w:rsid w:val="00292EDB"/>
    <w:rsid w:val="002B1C99"/>
    <w:rsid w:val="002B688D"/>
    <w:rsid w:val="00304301"/>
    <w:rsid w:val="00304784"/>
    <w:rsid w:val="00326389"/>
    <w:rsid w:val="00327CDE"/>
    <w:rsid w:val="003653F7"/>
    <w:rsid w:val="00391EE7"/>
    <w:rsid w:val="003B1CD3"/>
    <w:rsid w:val="003C3EB0"/>
    <w:rsid w:val="00405CA5"/>
    <w:rsid w:val="00451408"/>
    <w:rsid w:val="0047508B"/>
    <w:rsid w:val="00486645"/>
    <w:rsid w:val="0049669A"/>
    <w:rsid w:val="004A2F49"/>
    <w:rsid w:val="004A3019"/>
    <w:rsid w:val="004E0917"/>
    <w:rsid w:val="004F05CA"/>
    <w:rsid w:val="00510EA2"/>
    <w:rsid w:val="005156A7"/>
    <w:rsid w:val="005243A2"/>
    <w:rsid w:val="00535272"/>
    <w:rsid w:val="005464F6"/>
    <w:rsid w:val="005518C6"/>
    <w:rsid w:val="00580E68"/>
    <w:rsid w:val="0058578F"/>
    <w:rsid w:val="005B0CFB"/>
    <w:rsid w:val="005F127C"/>
    <w:rsid w:val="006A1800"/>
    <w:rsid w:val="006C537E"/>
    <w:rsid w:val="006E28A5"/>
    <w:rsid w:val="006F33EC"/>
    <w:rsid w:val="00720332"/>
    <w:rsid w:val="00760561"/>
    <w:rsid w:val="007878DC"/>
    <w:rsid w:val="0081363D"/>
    <w:rsid w:val="00843D10"/>
    <w:rsid w:val="008B3DDC"/>
    <w:rsid w:val="008B6A72"/>
    <w:rsid w:val="008F3DC4"/>
    <w:rsid w:val="008F6FA2"/>
    <w:rsid w:val="009217BC"/>
    <w:rsid w:val="00960619"/>
    <w:rsid w:val="00971BFB"/>
    <w:rsid w:val="00977E55"/>
    <w:rsid w:val="009D7281"/>
    <w:rsid w:val="009F4C47"/>
    <w:rsid w:val="00A20E19"/>
    <w:rsid w:val="00A256B2"/>
    <w:rsid w:val="00A33F40"/>
    <w:rsid w:val="00AB315B"/>
    <w:rsid w:val="00AF56FC"/>
    <w:rsid w:val="00B308B8"/>
    <w:rsid w:val="00B42D25"/>
    <w:rsid w:val="00B82B68"/>
    <w:rsid w:val="00BA1E36"/>
    <w:rsid w:val="00BF17CB"/>
    <w:rsid w:val="00BF2208"/>
    <w:rsid w:val="00C44E2D"/>
    <w:rsid w:val="00C47140"/>
    <w:rsid w:val="00C6302E"/>
    <w:rsid w:val="00C82289"/>
    <w:rsid w:val="00C93E3A"/>
    <w:rsid w:val="00CB1D13"/>
    <w:rsid w:val="00CD69E7"/>
    <w:rsid w:val="00CF15CF"/>
    <w:rsid w:val="00D01BC0"/>
    <w:rsid w:val="00D3685C"/>
    <w:rsid w:val="00D81827"/>
    <w:rsid w:val="00D940E1"/>
    <w:rsid w:val="00DA558B"/>
    <w:rsid w:val="00E05032"/>
    <w:rsid w:val="00E166EA"/>
    <w:rsid w:val="00E336E3"/>
    <w:rsid w:val="00E5427A"/>
    <w:rsid w:val="00E629AC"/>
    <w:rsid w:val="00E93DC0"/>
    <w:rsid w:val="00EB4538"/>
    <w:rsid w:val="00EC51BF"/>
    <w:rsid w:val="00EE5EC2"/>
    <w:rsid w:val="00F043AD"/>
    <w:rsid w:val="00F2499B"/>
    <w:rsid w:val="00F31529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A132C7C-D709-4D8E-B8D9-DA1D904F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Subtitle"/>
    <w:basedOn w:val="a"/>
    <w:next w:val="a"/>
    <w:link w:val="Char4"/>
    <w:uiPriority w:val="11"/>
    <w:qFormat/>
    <w:rsid w:val="00A256B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e"/>
    <w:uiPriority w:val="11"/>
    <w:rsid w:val="00A256B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Char5"/>
    <w:uiPriority w:val="10"/>
    <w:qFormat/>
    <w:rsid w:val="00A256B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f"/>
    <w:uiPriority w:val="10"/>
    <w:rsid w:val="00A256B2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11</cp:revision>
  <dcterms:created xsi:type="dcterms:W3CDTF">2026-01-17T10:31:00Z</dcterms:created>
  <dcterms:modified xsi:type="dcterms:W3CDTF">2026-03-20T03:13:00Z</dcterms:modified>
</cp:coreProperties>
</file>